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21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西香公司中层管理人员竞聘岗位表</w:t>
      </w:r>
      <w:bookmarkEnd w:id="0"/>
    </w:p>
    <w:tbl>
      <w:tblPr>
        <w:tblStyle w:val="8"/>
        <w:tblpPr w:leftFromText="180" w:rightFromText="180" w:vertAnchor="text" w:horzAnchor="page" w:tblpX="1706" w:tblpY="188"/>
        <w:tblOverlap w:val="never"/>
        <w:tblW w:w="84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4236"/>
        <w:gridCol w:w="1573"/>
        <w:gridCol w:w="1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74" w:type="dxa"/>
            <w:vAlign w:val="top"/>
          </w:tcPr>
          <w:p>
            <w:pPr>
              <w:spacing w:before="108" w:line="224" w:lineRule="auto"/>
              <w:ind w:left="2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236" w:type="dxa"/>
            <w:vAlign w:val="top"/>
          </w:tcPr>
          <w:p>
            <w:pPr>
              <w:spacing w:before="109" w:line="222" w:lineRule="auto"/>
              <w:ind w:left="15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岗位名称</w:t>
            </w:r>
          </w:p>
        </w:tc>
        <w:tc>
          <w:tcPr>
            <w:tcW w:w="1573" w:type="dxa"/>
            <w:vAlign w:val="top"/>
          </w:tcPr>
          <w:p>
            <w:pPr>
              <w:spacing w:before="108" w:line="222" w:lineRule="auto"/>
              <w:ind w:left="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岗位层级</w:t>
            </w:r>
          </w:p>
        </w:tc>
        <w:tc>
          <w:tcPr>
            <w:tcW w:w="1672" w:type="dxa"/>
            <w:vAlign w:val="top"/>
          </w:tcPr>
          <w:p>
            <w:pPr>
              <w:spacing w:before="108" w:line="223" w:lineRule="auto"/>
              <w:ind w:left="3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岗位数量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4" w:type="dxa"/>
            <w:vAlign w:val="top"/>
          </w:tcPr>
          <w:p>
            <w:pPr>
              <w:spacing w:before="203" w:line="185" w:lineRule="auto"/>
              <w:ind w:left="42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42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代表处处长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（平川、木里、泸沽湖等）</w:t>
            </w:r>
          </w:p>
        </w:tc>
        <w:tc>
          <w:tcPr>
            <w:tcW w:w="15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spacing w:val="-12"/>
                <w:sz w:val="30"/>
                <w:szCs w:val="30"/>
              </w:rPr>
              <w:t>中层正职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6" w:hRule="atLeast"/>
        </w:trPr>
        <w:tc>
          <w:tcPr>
            <w:tcW w:w="974" w:type="dxa"/>
            <w:textDirection w:val="tbRlV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3" w:line="209" w:lineRule="auto"/>
              <w:ind w:left="16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1"/>
                <w:sz w:val="28"/>
                <w:szCs w:val="28"/>
              </w:rPr>
              <w:t>资格条件</w:t>
            </w:r>
          </w:p>
        </w:tc>
        <w:tc>
          <w:tcPr>
            <w:tcW w:w="7481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6" w:lineRule="auto"/>
              <w:ind w:left="108"/>
              <w:textAlignment w:val="baseline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公共资格条件：</w:t>
            </w:r>
          </w:p>
          <w:p>
            <w:pPr>
              <w:pStyle w:val="9"/>
              <w:spacing w:before="34" w:line="280" w:lineRule="exact"/>
              <w:ind w:left="542"/>
              <w:rPr>
                <w:highlight w:val="none"/>
              </w:rPr>
            </w:pPr>
            <w:r>
              <w:rPr>
                <w:spacing w:val="3"/>
                <w:position w:val="5"/>
                <w:highlight w:val="none"/>
              </w:rPr>
              <w:t>1.年龄45周岁及以下；</w:t>
            </w:r>
          </w:p>
          <w:p>
            <w:pPr>
              <w:pStyle w:val="9"/>
              <w:spacing w:line="225" w:lineRule="auto"/>
              <w:ind w:left="537"/>
              <w:rPr>
                <w:highlight w:val="none"/>
              </w:rPr>
            </w:pPr>
            <w:r>
              <w:rPr>
                <w:spacing w:val="6"/>
                <w:highlight w:val="none"/>
              </w:rPr>
              <w:t>2.大学本科及以上学历；</w:t>
            </w:r>
          </w:p>
          <w:p>
            <w:pPr>
              <w:pStyle w:val="9"/>
              <w:spacing w:before="37" w:line="241" w:lineRule="auto"/>
              <w:ind w:left="118" w:right="234" w:firstLine="427"/>
              <w:rPr>
                <w:highlight w:val="none"/>
              </w:rPr>
            </w:pPr>
            <w:r>
              <w:rPr>
                <w:spacing w:val="8"/>
                <w:highlight w:val="none"/>
              </w:rPr>
              <w:t>3.对应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蜀道集团二</w:t>
            </w:r>
            <w:r>
              <w:rPr>
                <w:spacing w:val="8"/>
                <w:highlight w:val="none"/>
              </w:rPr>
              <w:t>类企业中层正职；对应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蜀道集团二</w:t>
            </w:r>
            <w:r>
              <w:rPr>
                <w:spacing w:val="8"/>
                <w:highlight w:val="none"/>
              </w:rPr>
              <w:t>类企业2年</w:t>
            </w:r>
            <w:r>
              <w:rPr>
                <w:spacing w:val="7"/>
                <w:highlight w:val="none"/>
              </w:rPr>
              <w:t>以上的中层副</w:t>
            </w:r>
            <w:r>
              <w:rPr>
                <w:spacing w:val="6"/>
                <w:highlight w:val="none"/>
              </w:rPr>
              <w:t>职；</w:t>
            </w:r>
          </w:p>
          <w:p>
            <w:pPr>
              <w:pStyle w:val="9"/>
              <w:spacing w:before="37" w:line="242" w:lineRule="auto"/>
              <w:ind w:left="109" w:right="112" w:firstLine="427"/>
              <w:rPr>
                <w:highlight w:val="none"/>
              </w:rPr>
            </w:pPr>
            <w:r>
              <w:rPr>
                <w:spacing w:val="6"/>
                <w:highlight w:val="none"/>
              </w:rPr>
              <w:t>4.从事所竞聘岗位相关工作经历8年及以上（</w:t>
            </w:r>
            <w:r>
              <w:rPr>
                <w:spacing w:val="5"/>
                <w:highlight w:val="none"/>
              </w:rPr>
              <w:t>其中：蜀道系统内相关工作经</w:t>
            </w:r>
            <w:r>
              <w:rPr>
                <w:spacing w:val="1"/>
                <w:highlight w:val="none"/>
              </w:rPr>
              <w:t>历3年及以上</w:t>
            </w:r>
            <w:r>
              <w:rPr>
                <w:highlight w:val="none"/>
              </w:rPr>
              <w:t>）；</w:t>
            </w:r>
          </w:p>
          <w:p>
            <w:pPr>
              <w:pStyle w:val="9"/>
              <w:spacing w:before="34" w:line="242" w:lineRule="auto"/>
              <w:ind w:left="138" w:right="112" w:firstLine="401"/>
              <w:rPr>
                <w:highlight w:val="none"/>
              </w:rPr>
            </w:pPr>
            <w:r>
              <w:rPr>
                <w:spacing w:val="6"/>
                <w:highlight w:val="none"/>
              </w:rPr>
              <w:t>5.在工作期间没有违规违纪行为记录，或受到党纪政纪处分，但不在影响期</w:t>
            </w:r>
            <w:r>
              <w:rPr>
                <w:spacing w:val="-7"/>
                <w:highlight w:val="none"/>
              </w:rPr>
              <w:t>内的；</w:t>
            </w:r>
          </w:p>
          <w:p>
            <w:pPr>
              <w:pStyle w:val="9"/>
              <w:spacing w:before="37" w:line="224" w:lineRule="auto"/>
              <w:ind w:left="538"/>
              <w:rPr>
                <w:highlight w:val="none"/>
              </w:rPr>
            </w:pPr>
            <w:r>
              <w:rPr>
                <w:spacing w:val="7"/>
                <w:highlight w:val="none"/>
              </w:rPr>
              <w:t>6.近三年年度考核等次均为称职及以上。</w:t>
            </w: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9"/>
              <w:spacing w:before="66" w:line="225" w:lineRule="auto"/>
              <w:ind w:left="13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岗位资格条件：</w:t>
            </w:r>
          </w:p>
          <w:p>
            <w:pPr>
              <w:pStyle w:val="9"/>
              <w:spacing w:before="55" w:line="264" w:lineRule="auto"/>
              <w:ind w:left="105" w:leftChars="0" w:right="68" w:rightChars="0" w:firstLine="433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pacing w:val="2"/>
                <w:highlight w:val="none"/>
              </w:rPr>
              <w:t>掌握工程建设等相关知识；熟悉国家及地方相关法律法规及政策；</w:t>
            </w:r>
            <w:r>
              <w:rPr>
                <w:spacing w:val="7"/>
                <w:highlight w:val="none"/>
              </w:rPr>
              <w:t>具有工程类高级专业技术职称或一级建造师等执（职）业资格，工程建设</w:t>
            </w:r>
            <w:r>
              <w:rPr>
                <w:rFonts w:hint="eastAsia"/>
                <w:spacing w:val="7"/>
                <w:highlight w:val="none"/>
                <w:lang w:val="en-US" w:eastAsia="zh-CN"/>
              </w:rPr>
              <w:t>等</w:t>
            </w:r>
            <w:r>
              <w:rPr>
                <w:spacing w:val="6"/>
                <w:highlight w:val="none"/>
              </w:rPr>
              <w:t>相关管理经历累计不少于5年；具有较强的领导能力、判断与决策能力、沟通协</w:t>
            </w:r>
            <w:r>
              <w:rPr>
                <w:spacing w:val="8"/>
                <w:highlight w:val="none"/>
              </w:rPr>
              <w:t>调能力、计划与执行能力。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74" w:type="dxa"/>
            <w:vAlign w:val="top"/>
          </w:tcPr>
          <w:p>
            <w:pPr>
              <w:spacing w:before="187" w:line="185" w:lineRule="auto"/>
              <w:ind w:left="4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42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安全环保部部长</w:t>
            </w:r>
          </w:p>
        </w:tc>
        <w:tc>
          <w:tcPr>
            <w:tcW w:w="15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中层正职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3" w:hRule="atLeast"/>
        </w:trPr>
        <w:tc>
          <w:tcPr>
            <w:tcW w:w="974" w:type="dxa"/>
            <w:textDirection w:val="tbRlV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3" w:line="209" w:lineRule="auto"/>
              <w:ind w:left="16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1"/>
                <w:sz w:val="28"/>
                <w:szCs w:val="28"/>
              </w:rPr>
              <w:t>资格条件</w:t>
            </w:r>
          </w:p>
        </w:tc>
        <w:tc>
          <w:tcPr>
            <w:tcW w:w="7481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25" w:lineRule="auto"/>
              <w:ind w:left="108"/>
              <w:textAlignment w:val="baseline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公共资格条件：</w:t>
            </w:r>
          </w:p>
          <w:p>
            <w:pPr>
              <w:pStyle w:val="9"/>
              <w:spacing w:before="34" w:line="280" w:lineRule="exact"/>
              <w:ind w:left="542"/>
              <w:rPr>
                <w:highlight w:val="none"/>
              </w:rPr>
            </w:pPr>
            <w:r>
              <w:rPr>
                <w:spacing w:val="3"/>
                <w:position w:val="5"/>
                <w:highlight w:val="none"/>
              </w:rPr>
              <w:t>1.年龄45周岁及以下；</w:t>
            </w:r>
          </w:p>
          <w:p>
            <w:pPr>
              <w:pStyle w:val="9"/>
              <w:spacing w:line="225" w:lineRule="auto"/>
              <w:ind w:left="537"/>
              <w:rPr>
                <w:highlight w:val="none"/>
              </w:rPr>
            </w:pPr>
            <w:r>
              <w:rPr>
                <w:spacing w:val="6"/>
                <w:highlight w:val="none"/>
              </w:rPr>
              <w:t>2.大学本科及以上学历；</w:t>
            </w:r>
          </w:p>
          <w:p>
            <w:pPr>
              <w:pStyle w:val="9"/>
              <w:spacing w:before="37" w:line="241" w:lineRule="auto"/>
              <w:ind w:left="118" w:right="234" w:firstLine="427"/>
              <w:rPr>
                <w:highlight w:val="none"/>
              </w:rPr>
            </w:pPr>
            <w:r>
              <w:rPr>
                <w:spacing w:val="8"/>
                <w:highlight w:val="none"/>
              </w:rPr>
              <w:t>3.对应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蜀道集团二</w:t>
            </w:r>
            <w:r>
              <w:rPr>
                <w:spacing w:val="8"/>
                <w:highlight w:val="none"/>
              </w:rPr>
              <w:t>类企业中层正职；对应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蜀道集团二</w:t>
            </w:r>
            <w:r>
              <w:rPr>
                <w:spacing w:val="8"/>
                <w:highlight w:val="none"/>
              </w:rPr>
              <w:t>类企业2年</w:t>
            </w:r>
            <w:r>
              <w:rPr>
                <w:spacing w:val="7"/>
                <w:highlight w:val="none"/>
              </w:rPr>
              <w:t>以上的中层副</w:t>
            </w:r>
            <w:r>
              <w:rPr>
                <w:spacing w:val="6"/>
                <w:highlight w:val="none"/>
              </w:rPr>
              <w:t>职；</w:t>
            </w:r>
          </w:p>
          <w:p>
            <w:pPr>
              <w:pStyle w:val="9"/>
              <w:spacing w:before="37" w:line="242" w:lineRule="auto"/>
              <w:ind w:left="109" w:right="112" w:firstLine="427"/>
              <w:rPr>
                <w:highlight w:val="none"/>
              </w:rPr>
            </w:pPr>
            <w:r>
              <w:rPr>
                <w:spacing w:val="6"/>
                <w:highlight w:val="none"/>
              </w:rPr>
              <w:t>4.从事所竞聘岗位相关工作经历8年及以上（</w:t>
            </w:r>
            <w:r>
              <w:rPr>
                <w:spacing w:val="5"/>
                <w:highlight w:val="none"/>
              </w:rPr>
              <w:t>其中：蜀道系统内相关工作经</w:t>
            </w:r>
            <w:r>
              <w:rPr>
                <w:spacing w:val="1"/>
                <w:highlight w:val="none"/>
              </w:rPr>
              <w:t>历3年及以上</w:t>
            </w:r>
            <w:r>
              <w:rPr>
                <w:highlight w:val="none"/>
              </w:rPr>
              <w:t>）；</w:t>
            </w:r>
          </w:p>
          <w:p>
            <w:pPr>
              <w:pStyle w:val="9"/>
              <w:spacing w:before="34" w:line="242" w:lineRule="auto"/>
              <w:ind w:left="138" w:right="112" w:firstLine="401"/>
              <w:rPr>
                <w:highlight w:val="none"/>
              </w:rPr>
            </w:pPr>
            <w:r>
              <w:rPr>
                <w:spacing w:val="6"/>
                <w:highlight w:val="none"/>
              </w:rPr>
              <w:t>5.在工作期间没有违规违纪行为记录，或受到党纪政纪处分，但不在影响期</w:t>
            </w:r>
            <w:r>
              <w:rPr>
                <w:spacing w:val="-7"/>
                <w:highlight w:val="none"/>
              </w:rPr>
              <w:t>内的；</w:t>
            </w:r>
          </w:p>
          <w:p>
            <w:pPr>
              <w:pStyle w:val="9"/>
              <w:spacing w:before="37" w:line="224" w:lineRule="auto"/>
              <w:ind w:left="538"/>
              <w:rPr>
                <w:highlight w:val="none"/>
              </w:rPr>
            </w:pPr>
            <w:r>
              <w:rPr>
                <w:spacing w:val="7"/>
                <w:highlight w:val="none"/>
              </w:rPr>
              <w:t>6.近三年年度考核等次均为称职及以上。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25" w:lineRule="auto"/>
              <w:ind w:left="137"/>
              <w:textAlignment w:val="baseline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岗位资格条件：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50" w:lineRule="auto"/>
              <w:ind w:left="106" w:leftChars="0" w:right="63" w:rightChars="0" w:firstLine="432" w:firstLineChars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pacing w:val="7"/>
                <w:highlight w:val="none"/>
              </w:rPr>
              <w:t>掌握安全管理、应急管理、职业健康管理等相</w:t>
            </w:r>
            <w:r>
              <w:rPr>
                <w:spacing w:val="6"/>
                <w:highlight w:val="none"/>
              </w:rPr>
              <w:t>关知识；熟悉国家</w:t>
            </w:r>
            <w:r>
              <w:rPr>
                <w:spacing w:val="9"/>
                <w:highlight w:val="none"/>
              </w:rPr>
              <w:t>及地方相关法律法规及政策；具有</w:t>
            </w:r>
            <w:r>
              <w:rPr>
                <w:rFonts w:hint="eastAsia"/>
                <w:spacing w:val="9"/>
                <w:highlight w:val="none"/>
                <w:lang w:val="en-US" w:eastAsia="zh-CN"/>
              </w:rPr>
              <w:t>安全类中级专业技术职称或</w:t>
            </w:r>
            <w:r>
              <w:rPr>
                <w:spacing w:val="9"/>
                <w:highlight w:val="none"/>
              </w:rPr>
              <w:t>工程类</w:t>
            </w:r>
            <w:r>
              <w:rPr>
                <w:rFonts w:hint="eastAsia"/>
                <w:spacing w:val="9"/>
                <w:highlight w:val="none"/>
                <w:lang w:val="en-US" w:eastAsia="zh-CN"/>
              </w:rPr>
              <w:t>高</w:t>
            </w:r>
            <w:r>
              <w:rPr>
                <w:spacing w:val="9"/>
                <w:highlight w:val="none"/>
              </w:rPr>
              <w:t>级专业技术职称或注册安全师</w:t>
            </w:r>
            <w:r>
              <w:rPr>
                <w:spacing w:val="8"/>
                <w:highlight w:val="none"/>
              </w:rPr>
              <w:t>等执</w:t>
            </w:r>
            <w:r>
              <w:rPr>
                <w:spacing w:val="7"/>
                <w:highlight w:val="none"/>
              </w:rPr>
              <w:t>（职）业资格，安全、环保类管理经历累计不少于</w:t>
            </w:r>
            <w:r>
              <w:rPr>
                <w:rFonts w:hint="eastAsia"/>
                <w:spacing w:val="7"/>
                <w:highlight w:val="none"/>
                <w:lang w:val="en-US" w:eastAsia="zh-CN"/>
              </w:rPr>
              <w:t>6</w:t>
            </w:r>
            <w:r>
              <w:rPr>
                <w:spacing w:val="7"/>
                <w:highlight w:val="none"/>
              </w:rPr>
              <w:t>年；具有较强的领导能力、</w:t>
            </w:r>
            <w:r>
              <w:rPr>
                <w:spacing w:val="9"/>
                <w:highlight w:val="none"/>
              </w:rPr>
              <w:t>判断与决策能力、沟通协调能力、计划与执行能力。</w:t>
            </w:r>
          </w:p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06" w:h="16838"/>
          <w:pgMar w:top="1984" w:right="1531" w:bottom="2041" w:left="1587" w:header="0" w:footer="0" w:gutter="0"/>
          <w:cols w:space="720" w:num="1"/>
        </w:sectPr>
      </w:pPr>
    </w:p>
    <w:p>
      <w:pPr>
        <w:spacing w:before="22"/>
      </w:pPr>
    </w:p>
    <w:p>
      <w:pPr>
        <w:spacing w:before="21"/>
      </w:pPr>
    </w:p>
    <w:tbl>
      <w:tblPr>
        <w:tblStyle w:val="8"/>
        <w:tblW w:w="8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4236"/>
        <w:gridCol w:w="1573"/>
        <w:gridCol w:w="1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74" w:type="dxa"/>
            <w:vAlign w:val="top"/>
          </w:tcPr>
          <w:p>
            <w:pPr>
              <w:spacing w:before="247" w:line="224" w:lineRule="auto"/>
              <w:ind w:left="2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236" w:type="dxa"/>
            <w:vAlign w:val="top"/>
          </w:tcPr>
          <w:p>
            <w:pPr>
              <w:spacing w:before="248" w:line="222" w:lineRule="auto"/>
              <w:ind w:left="15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岗位名称</w:t>
            </w:r>
          </w:p>
        </w:tc>
        <w:tc>
          <w:tcPr>
            <w:tcW w:w="1573" w:type="dxa"/>
            <w:vAlign w:val="top"/>
          </w:tcPr>
          <w:p>
            <w:pPr>
              <w:spacing w:before="247" w:line="222" w:lineRule="auto"/>
              <w:ind w:left="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岗位层级</w:t>
            </w:r>
          </w:p>
        </w:tc>
        <w:tc>
          <w:tcPr>
            <w:tcW w:w="1672" w:type="dxa"/>
            <w:vAlign w:val="top"/>
          </w:tcPr>
          <w:p>
            <w:pPr>
              <w:spacing w:before="247" w:line="223" w:lineRule="auto"/>
              <w:ind w:left="3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岗位数量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74" w:type="dxa"/>
            <w:vAlign w:val="top"/>
          </w:tcPr>
          <w:p>
            <w:pPr>
              <w:spacing w:before="281" w:line="185" w:lineRule="auto"/>
              <w:ind w:left="4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42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代表处副处长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（盐源、木里、泸沽湖等）</w:t>
            </w:r>
          </w:p>
        </w:tc>
        <w:tc>
          <w:tcPr>
            <w:tcW w:w="15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中层副职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2" w:hRule="atLeast"/>
        </w:trPr>
        <w:tc>
          <w:tcPr>
            <w:tcW w:w="974" w:type="dxa"/>
            <w:textDirection w:val="tbRlV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3" w:line="209" w:lineRule="auto"/>
              <w:ind w:left="16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资格条件</w:t>
            </w:r>
          </w:p>
        </w:tc>
        <w:tc>
          <w:tcPr>
            <w:tcW w:w="7481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25" w:lineRule="auto"/>
              <w:ind w:left="108"/>
              <w:textAlignment w:val="baseline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公共资格条件：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80" w:lineRule="exact"/>
              <w:ind w:left="542"/>
              <w:textAlignment w:val="baseline"/>
              <w:rPr>
                <w:highlight w:val="none"/>
              </w:rPr>
            </w:pPr>
            <w:r>
              <w:rPr>
                <w:spacing w:val="3"/>
                <w:position w:val="5"/>
                <w:highlight w:val="none"/>
              </w:rPr>
              <w:t>1.年龄4</w:t>
            </w:r>
            <w:r>
              <w:rPr>
                <w:rFonts w:hint="eastAsia"/>
                <w:spacing w:val="3"/>
                <w:position w:val="5"/>
                <w:highlight w:val="none"/>
                <w:lang w:val="en-US" w:eastAsia="zh-CN"/>
              </w:rPr>
              <w:t>0</w:t>
            </w:r>
            <w:r>
              <w:rPr>
                <w:spacing w:val="3"/>
                <w:position w:val="5"/>
                <w:highlight w:val="none"/>
              </w:rPr>
              <w:t>周岁及以下；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537"/>
              <w:textAlignment w:val="baseline"/>
              <w:rPr>
                <w:highlight w:val="none"/>
              </w:rPr>
            </w:pPr>
            <w:r>
              <w:rPr>
                <w:spacing w:val="6"/>
                <w:highlight w:val="none"/>
              </w:rPr>
              <w:t>2.大学本科及以上学历；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2" w:lineRule="auto"/>
              <w:ind w:left="109" w:right="112" w:firstLine="427"/>
              <w:textAlignment w:val="baseline"/>
              <w:rPr>
                <w:highlight w:val="none"/>
              </w:rPr>
            </w:pPr>
            <w:r>
              <w:rPr>
                <w:spacing w:val="8"/>
                <w:highlight w:val="none"/>
              </w:rPr>
              <w:t>3.对应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蜀道集团二</w:t>
            </w:r>
            <w:r>
              <w:rPr>
                <w:spacing w:val="8"/>
                <w:highlight w:val="none"/>
              </w:rPr>
              <w:t>类企业中层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副</w:t>
            </w:r>
            <w:r>
              <w:rPr>
                <w:spacing w:val="8"/>
                <w:highlight w:val="none"/>
              </w:rPr>
              <w:t>职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或</w:t>
            </w:r>
            <w:r>
              <w:rPr>
                <w:spacing w:val="6"/>
                <w:highlight w:val="none"/>
              </w:rPr>
              <w:t>从事所竞聘岗位相关工作经历</w:t>
            </w:r>
            <w:r>
              <w:rPr>
                <w:rFonts w:hint="eastAsia"/>
                <w:spacing w:val="6"/>
                <w:highlight w:val="none"/>
                <w:lang w:val="en-US" w:eastAsia="zh-CN"/>
              </w:rPr>
              <w:t>6</w:t>
            </w:r>
            <w:r>
              <w:rPr>
                <w:spacing w:val="6"/>
                <w:highlight w:val="none"/>
              </w:rPr>
              <w:t>年及以上（</w:t>
            </w:r>
            <w:r>
              <w:rPr>
                <w:spacing w:val="5"/>
                <w:highlight w:val="none"/>
              </w:rPr>
              <w:t>其中：蜀道系统内相关工作经</w:t>
            </w:r>
            <w:r>
              <w:rPr>
                <w:spacing w:val="1"/>
                <w:highlight w:val="none"/>
              </w:rPr>
              <w:t>历3年及以上</w:t>
            </w:r>
            <w:r>
              <w:rPr>
                <w:highlight w:val="none"/>
              </w:rPr>
              <w:t>）；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2" w:lineRule="auto"/>
              <w:ind w:left="138" w:right="112" w:firstLine="401"/>
              <w:textAlignment w:val="baseline"/>
              <w:rPr>
                <w:highlight w:val="none"/>
              </w:rPr>
            </w:pPr>
            <w:r>
              <w:rPr>
                <w:rFonts w:hint="eastAsia"/>
                <w:spacing w:val="6"/>
                <w:highlight w:val="none"/>
                <w:lang w:val="en-US" w:eastAsia="zh-CN"/>
              </w:rPr>
              <w:t>4</w:t>
            </w:r>
            <w:r>
              <w:rPr>
                <w:spacing w:val="6"/>
                <w:highlight w:val="none"/>
              </w:rPr>
              <w:t>.在工作期间没有违规违纪行为记录，或受到党纪政纪处分，但不在影响期</w:t>
            </w:r>
            <w:r>
              <w:rPr>
                <w:spacing w:val="-7"/>
                <w:highlight w:val="none"/>
              </w:rPr>
              <w:t>内的；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24" w:lineRule="auto"/>
              <w:ind w:left="538"/>
              <w:textAlignment w:val="baseline"/>
              <w:rPr>
                <w:highlight w:val="none"/>
              </w:rPr>
            </w:pPr>
            <w:r>
              <w:rPr>
                <w:rFonts w:hint="eastAsia"/>
                <w:spacing w:val="7"/>
                <w:highlight w:val="none"/>
                <w:lang w:val="en-US" w:eastAsia="zh-CN"/>
              </w:rPr>
              <w:t>5</w:t>
            </w:r>
            <w:r>
              <w:rPr>
                <w:spacing w:val="7"/>
                <w:highlight w:val="none"/>
              </w:rPr>
              <w:t>.近三年年度考核等次均为称职及以上。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25" w:lineRule="auto"/>
              <w:ind w:left="137"/>
              <w:textAlignment w:val="baseline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岗位资格条件：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50" w:lineRule="auto"/>
              <w:ind w:left="106" w:leftChars="0" w:right="63" w:rightChars="0" w:firstLine="432" w:firstLineChars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pacing w:val="2"/>
                <w:highlight w:val="none"/>
              </w:rPr>
              <w:t>掌握工程建设等相关知识；熟悉国家及地方相关法律法规及政策；</w:t>
            </w:r>
            <w:r>
              <w:rPr>
                <w:spacing w:val="7"/>
                <w:highlight w:val="none"/>
              </w:rPr>
              <w:t>具有工程类</w:t>
            </w:r>
            <w:r>
              <w:rPr>
                <w:rFonts w:hint="eastAsia"/>
                <w:spacing w:val="7"/>
                <w:highlight w:val="none"/>
                <w:lang w:val="en-US" w:eastAsia="zh-CN"/>
              </w:rPr>
              <w:t>中</w:t>
            </w:r>
            <w:r>
              <w:rPr>
                <w:spacing w:val="7"/>
                <w:highlight w:val="none"/>
              </w:rPr>
              <w:t>级专业技术职称或</w:t>
            </w:r>
            <w:r>
              <w:rPr>
                <w:rFonts w:hint="eastAsia"/>
                <w:spacing w:val="7"/>
                <w:highlight w:val="none"/>
                <w:lang w:val="en-US" w:eastAsia="zh-CN"/>
              </w:rPr>
              <w:t>二</w:t>
            </w:r>
            <w:r>
              <w:rPr>
                <w:spacing w:val="7"/>
                <w:highlight w:val="none"/>
              </w:rPr>
              <w:t>级建造师等执（职）业资格，工程建设</w:t>
            </w:r>
            <w:r>
              <w:rPr>
                <w:rFonts w:hint="eastAsia"/>
                <w:spacing w:val="7"/>
                <w:highlight w:val="none"/>
                <w:lang w:val="en-US" w:eastAsia="zh-CN"/>
              </w:rPr>
              <w:t>等</w:t>
            </w:r>
            <w:r>
              <w:rPr>
                <w:spacing w:val="6"/>
                <w:highlight w:val="none"/>
              </w:rPr>
              <w:t>相关管理经历累计不少于</w:t>
            </w:r>
            <w:r>
              <w:rPr>
                <w:rFonts w:hint="eastAsia"/>
                <w:spacing w:val="6"/>
                <w:highlight w:val="none"/>
                <w:lang w:val="en-US" w:eastAsia="zh-CN"/>
              </w:rPr>
              <w:t>3</w:t>
            </w:r>
            <w:r>
              <w:rPr>
                <w:spacing w:val="6"/>
                <w:highlight w:val="none"/>
              </w:rPr>
              <w:t>年；具有较强的领导能力、判断与决策能力、沟通协</w:t>
            </w:r>
            <w:r>
              <w:rPr>
                <w:spacing w:val="8"/>
                <w:highlight w:val="none"/>
              </w:rPr>
              <w:t>调能力、计划与执行能力。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74" w:type="dxa"/>
            <w:vAlign w:val="top"/>
          </w:tcPr>
          <w:p>
            <w:pPr>
              <w:spacing w:before="247" w:line="185" w:lineRule="auto"/>
              <w:ind w:left="4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42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安全环保部副部长</w:t>
            </w:r>
          </w:p>
        </w:tc>
        <w:tc>
          <w:tcPr>
            <w:tcW w:w="15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中层副职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9" w:hRule="atLeast"/>
        </w:trPr>
        <w:tc>
          <w:tcPr>
            <w:tcW w:w="974" w:type="dxa"/>
            <w:textDirection w:val="tbRlV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3" w:line="209" w:lineRule="auto"/>
              <w:ind w:left="16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资格条件</w:t>
            </w:r>
          </w:p>
        </w:tc>
        <w:tc>
          <w:tcPr>
            <w:tcW w:w="7481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25" w:lineRule="auto"/>
              <w:ind w:left="108"/>
              <w:textAlignment w:val="baseline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公共资格条件：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80" w:lineRule="exact"/>
              <w:ind w:left="542"/>
              <w:textAlignment w:val="baseline"/>
              <w:rPr>
                <w:highlight w:val="none"/>
              </w:rPr>
            </w:pPr>
            <w:r>
              <w:rPr>
                <w:spacing w:val="3"/>
                <w:position w:val="5"/>
                <w:highlight w:val="none"/>
              </w:rPr>
              <w:t>1.年龄4</w:t>
            </w:r>
            <w:r>
              <w:rPr>
                <w:rFonts w:hint="eastAsia"/>
                <w:spacing w:val="3"/>
                <w:position w:val="5"/>
                <w:highlight w:val="none"/>
                <w:lang w:val="en-US" w:eastAsia="zh-CN"/>
              </w:rPr>
              <w:t>0</w:t>
            </w:r>
            <w:r>
              <w:rPr>
                <w:spacing w:val="3"/>
                <w:position w:val="5"/>
                <w:highlight w:val="none"/>
              </w:rPr>
              <w:t>周岁及以下；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537"/>
              <w:textAlignment w:val="baseline"/>
              <w:rPr>
                <w:highlight w:val="none"/>
              </w:rPr>
            </w:pPr>
            <w:r>
              <w:rPr>
                <w:spacing w:val="6"/>
                <w:highlight w:val="none"/>
              </w:rPr>
              <w:t>2.大学本科及以上学历；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42" w:lineRule="auto"/>
              <w:ind w:left="109" w:right="112" w:firstLine="427"/>
              <w:textAlignment w:val="baseline"/>
              <w:rPr>
                <w:highlight w:val="none"/>
              </w:rPr>
            </w:pPr>
            <w:r>
              <w:rPr>
                <w:spacing w:val="8"/>
                <w:highlight w:val="none"/>
              </w:rPr>
              <w:t>3.对应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蜀道集团二</w:t>
            </w:r>
            <w:r>
              <w:rPr>
                <w:spacing w:val="8"/>
                <w:highlight w:val="none"/>
              </w:rPr>
              <w:t>类企业中层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副</w:t>
            </w:r>
            <w:r>
              <w:rPr>
                <w:spacing w:val="8"/>
                <w:highlight w:val="none"/>
              </w:rPr>
              <w:t>职</w:t>
            </w:r>
            <w:r>
              <w:rPr>
                <w:rFonts w:hint="eastAsia"/>
                <w:spacing w:val="8"/>
                <w:highlight w:val="none"/>
                <w:lang w:val="en-US" w:eastAsia="zh-CN"/>
              </w:rPr>
              <w:t>或</w:t>
            </w:r>
            <w:r>
              <w:rPr>
                <w:spacing w:val="6"/>
                <w:highlight w:val="none"/>
              </w:rPr>
              <w:t>从事所竞聘岗位相关工作经历</w:t>
            </w:r>
            <w:r>
              <w:rPr>
                <w:rFonts w:hint="eastAsia"/>
                <w:spacing w:val="6"/>
                <w:highlight w:val="none"/>
                <w:lang w:val="en-US" w:eastAsia="zh-CN"/>
              </w:rPr>
              <w:t>6</w:t>
            </w:r>
            <w:r>
              <w:rPr>
                <w:spacing w:val="6"/>
                <w:highlight w:val="none"/>
              </w:rPr>
              <w:t>年及以上（</w:t>
            </w:r>
            <w:r>
              <w:rPr>
                <w:spacing w:val="5"/>
                <w:highlight w:val="none"/>
              </w:rPr>
              <w:t>其中：蜀道系统内相关工作经</w:t>
            </w:r>
            <w:r>
              <w:rPr>
                <w:spacing w:val="1"/>
                <w:highlight w:val="none"/>
              </w:rPr>
              <w:t>历3年及以上</w:t>
            </w:r>
            <w:r>
              <w:rPr>
                <w:highlight w:val="none"/>
              </w:rPr>
              <w:t>）；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2" w:lineRule="auto"/>
              <w:ind w:left="138" w:right="112" w:firstLine="401"/>
              <w:textAlignment w:val="baseline"/>
              <w:rPr>
                <w:highlight w:val="none"/>
              </w:rPr>
            </w:pPr>
            <w:r>
              <w:rPr>
                <w:rFonts w:hint="eastAsia"/>
                <w:spacing w:val="6"/>
                <w:highlight w:val="none"/>
                <w:lang w:val="en-US" w:eastAsia="zh-CN"/>
              </w:rPr>
              <w:t>4</w:t>
            </w:r>
            <w:r>
              <w:rPr>
                <w:spacing w:val="6"/>
                <w:highlight w:val="none"/>
              </w:rPr>
              <w:t>.在工作期间没有违规违纪行为记录，或受到党纪政纪处分，但不在影响期</w:t>
            </w:r>
            <w:r>
              <w:rPr>
                <w:spacing w:val="-7"/>
                <w:highlight w:val="none"/>
              </w:rPr>
              <w:t>内的；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24" w:lineRule="auto"/>
              <w:ind w:left="538"/>
              <w:textAlignment w:val="baseline"/>
              <w:rPr>
                <w:highlight w:val="none"/>
              </w:rPr>
            </w:pPr>
            <w:r>
              <w:rPr>
                <w:rFonts w:hint="eastAsia"/>
                <w:spacing w:val="7"/>
                <w:highlight w:val="none"/>
                <w:lang w:val="en-US" w:eastAsia="zh-CN"/>
              </w:rPr>
              <w:t>5</w:t>
            </w:r>
            <w:r>
              <w:rPr>
                <w:spacing w:val="7"/>
                <w:highlight w:val="none"/>
              </w:rPr>
              <w:t>.近三年年度考核等次均为称职及以上。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25" w:lineRule="auto"/>
              <w:ind w:left="137"/>
              <w:textAlignment w:val="baseline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岗位资格条件：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50" w:lineRule="auto"/>
              <w:ind w:left="106" w:leftChars="0" w:right="63" w:rightChars="0" w:firstLine="432" w:firstLineChars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pacing w:val="7"/>
                <w:highlight w:val="none"/>
              </w:rPr>
              <w:t>掌握安全管理、应急管理、职业健康管理等相</w:t>
            </w:r>
            <w:r>
              <w:rPr>
                <w:spacing w:val="6"/>
                <w:highlight w:val="none"/>
              </w:rPr>
              <w:t>关知识；熟悉国家</w:t>
            </w:r>
            <w:r>
              <w:rPr>
                <w:spacing w:val="9"/>
                <w:highlight w:val="none"/>
              </w:rPr>
              <w:t>及地方相关法律法规及政策；具有</w:t>
            </w:r>
            <w:r>
              <w:rPr>
                <w:rFonts w:hint="eastAsia"/>
                <w:spacing w:val="9"/>
                <w:highlight w:val="none"/>
                <w:lang w:val="en-US" w:eastAsia="zh-CN"/>
              </w:rPr>
              <w:t>安全类初级专业技术职称或</w:t>
            </w:r>
            <w:r>
              <w:rPr>
                <w:spacing w:val="9"/>
                <w:highlight w:val="none"/>
              </w:rPr>
              <w:t>工程类</w:t>
            </w:r>
            <w:r>
              <w:rPr>
                <w:rFonts w:hint="eastAsia"/>
                <w:spacing w:val="9"/>
                <w:highlight w:val="none"/>
                <w:lang w:val="en-US" w:eastAsia="zh-CN"/>
              </w:rPr>
              <w:t>中</w:t>
            </w:r>
            <w:r>
              <w:rPr>
                <w:spacing w:val="9"/>
                <w:highlight w:val="none"/>
              </w:rPr>
              <w:t>级专业技术职称或注册安全师</w:t>
            </w:r>
            <w:r>
              <w:rPr>
                <w:spacing w:val="8"/>
                <w:highlight w:val="none"/>
              </w:rPr>
              <w:t>等执</w:t>
            </w:r>
            <w:r>
              <w:rPr>
                <w:spacing w:val="7"/>
                <w:highlight w:val="none"/>
              </w:rPr>
              <w:t>（职）业资格，安全、环保类管理经历累计不少于</w:t>
            </w:r>
            <w:r>
              <w:rPr>
                <w:rFonts w:hint="eastAsia"/>
                <w:spacing w:val="7"/>
                <w:highlight w:val="none"/>
                <w:lang w:val="en-US" w:eastAsia="zh-CN"/>
              </w:rPr>
              <w:t>4</w:t>
            </w:r>
            <w:r>
              <w:rPr>
                <w:spacing w:val="7"/>
                <w:highlight w:val="none"/>
              </w:rPr>
              <w:t>年；具有较强的领导能力、</w:t>
            </w:r>
            <w:r>
              <w:rPr>
                <w:spacing w:val="9"/>
                <w:highlight w:val="none"/>
              </w:rPr>
              <w:t>判断与决策能力、沟通协调能力、计划与执行能力。</w:t>
            </w:r>
          </w:p>
        </w:tc>
      </w:tr>
    </w:tbl>
    <w:p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zkwNzRjMzM5ZWMxYzBkZGY5NjMzNGViNTU4MGQifQ=="/>
  </w:docVars>
  <w:rsids>
    <w:rsidRoot w:val="77A04ECA"/>
    <w:rsid w:val="10D95CB2"/>
    <w:rsid w:val="35065E35"/>
    <w:rsid w:val="374643BF"/>
    <w:rsid w:val="4AFE78C0"/>
    <w:rsid w:val="741418D0"/>
    <w:rsid w:val="77A0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 2"/>
    <w:basedOn w:val="4"/>
    <w:next w:val="2"/>
    <w:unhideWhenUsed/>
    <w:qFormat/>
    <w:uiPriority w:val="99"/>
    <w:pPr>
      <w:spacing w:after="120"/>
      <w:ind w:left="420" w:leftChars="200" w:firstLine="420"/>
    </w:pPr>
  </w:style>
  <w:style w:type="paragraph" w:styleId="4">
    <w:name w:val="Body Text Indent"/>
    <w:basedOn w:val="1"/>
    <w:next w:val="5"/>
    <w:unhideWhenUsed/>
    <w:qFormat/>
    <w:uiPriority w:val="99"/>
    <w:pPr>
      <w:ind w:firstLine="600" w:firstLineChars="200"/>
    </w:pPr>
    <w:rPr>
      <w:sz w:val="30"/>
    </w:r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481</Characters>
  <Lines>0</Lines>
  <Paragraphs>0</Paragraphs>
  <TotalTime>0</TotalTime>
  <ScaleCrop>false</ScaleCrop>
  <LinksUpToDate>false</LinksUpToDate>
  <CharactersWithSpaces>642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2023-11-29T07:15:00Z</dcterms:created>
  <dc:creator>胖胖是只布偶猫</dc:creator>
  <cp:lastModifiedBy>胖胖是只布偶猫</cp:lastModifiedBy>
  <dcterms:modified xsi:type="dcterms:W3CDTF">2023-11-29T07:20:03Z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1C27556736C048119997C277E2D36DEA_13</vt:lpwstr>
  </property>
</Properties>
</file>